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52"/>
          <w:szCs w:val="52"/>
        </w:rPr>
      </w:pPr>
      <w:r w:rsidRPr="00181DB3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556635" cy="1371600"/>
            <wp:effectExtent l="0" t="0" r="5715" b="0"/>
            <wp:docPr id="13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181DB3">
        <w:rPr>
          <w:rFonts w:ascii="Times New Roman" w:eastAsia="Times New Roman" w:hAnsi="Times New Roman" w:cs="Times New Roman"/>
          <w:color w:val="000000"/>
          <w:sz w:val="48"/>
          <w:szCs w:val="48"/>
        </w:rPr>
        <w:t>Инструкция по охране труда</w:t>
      </w: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</w:rPr>
      </w:pP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181DB3">
        <w:rPr>
          <w:rFonts w:ascii="Times New Roman" w:eastAsia="Times New Roman" w:hAnsi="Times New Roman" w:cs="Times New Roman"/>
          <w:color w:val="000000"/>
          <w:sz w:val="40"/>
          <w:szCs w:val="40"/>
        </w:rPr>
        <w:t>компетенция «</w:t>
      </w:r>
      <w:r w:rsidRPr="00181DB3">
        <w:rPr>
          <w:rFonts w:ascii="Times New Roman" w:eastAsia="Calibri" w:hAnsi="Times New Roman" w:cs="Times New Roman"/>
          <w:sz w:val="40"/>
          <w:szCs w:val="40"/>
          <w:u w:val="single"/>
          <w:lang w:eastAsia="ru-RU"/>
        </w:rPr>
        <w:t>Выращивание рыбопосадочного материала и товарной рыбы</w:t>
      </w:r>
      <w:r w:rsidRPr="00181DB3">
        <w:rPr>
          <w:rFonts w:ascii="Times New Roman" w:eastAsia="Calibri" w:hAnsi="Times New Roman" w:cs="Times New Roman"/>
          <w:sz w:val="40"/>
          <w:szCs w:val="40"/>
          <w:lang w:eastAsia="ru-RU"/>
        </w:rPr>
        <w:t>»</w:t>
      </w:r>
    </w:p>
    <w:p w:rsidR="001C6092" w:rsidRPr="00181DB3" w:rsidRDefault="00F642BE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Итогового (межрегионального)</w:t>
      </w:r>
      <w:r w:rsidR="00D47252" w:rsidRPr="00181DB3">
        <w:rPr>
          <w:rFonts w:ascii="Times New Roman" w:eastAsia="Times New Roman" w:hAnsi="Times New Roman" w:cs="Times New Roman"/>
          <w:i/>
          <w:sz w:val="36"/>
          <w:szCs w:val="36"/>
        </w:rPr>
        <w:t xml:space="preserve"> </w:t>
      </w:r>
      <w:r w:rsidR="00D47252" w:rsidRPr="00181DB3">
        <w:rPr>
          <w:rFonts w:ascii="Times New Roman" w:eastAsia="Times New Roman" w:hAnsi="Times New Roman" w:cs="Times New Roman"/>
          <w:iCs/>
          <w:sz w:val="36"/>
          <w:szCs w:val="36"/>
        </w:rPr>
        <w:t>этапа</w:t>
      </w:r>
      <w:r w:rsidR="00D47252" w:rsidRPr="00181DB3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Чемпионата по профессиональному мастерству «Профессионалы» </w:t>
      </w:r>
    </w:p>
    <w:p w:rsidR="001C6092" w:rsidRPr="00181DB3" w:rsidRDefault="00C53343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u w:val="single"/>
        </w:rPr>
        <w:t>Приморский край в 2025 году</w:t>
      </w:r>
    </w:p>
    <w:p w:rsidR="001C6092" w:rsidRPr="00181DB3" w:rsidRDefault="001C609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</w:rPr>
      </w:pPr>
      <w:r w:rsidRPr="00181DB3">
        <w:rPr>
          <w:rFonts w:ascii="Times New Roman" w:eastAsia="Times New Roman" w:hAnsi="Times New Roman" w:cs="Times New Roman"/>
          <w:color w:val="000000"/>
        </w:rPr>
        <w:t>регион проведения</w:t>
      </w:r>
    </w:p>
    <w:p w:rsidR="001C6092" w:rsidRPr="00181DB3" w:rsidRDefault="001C609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1C6092" w:rsidRPr="00181DB3" w:rsidRDefault="001C609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1C6092" w:rsidRPr="00181DB3" w:rsidRDefault="001C609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D47252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CD23C4" w:rsidRPr="00181DB3" w:rsidRDefault="00CD23C4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</w:rPr>
      </w:pPr>
    </w:p>
    <w:p w:rsidR="00D47252" w:rsidRPr="00181DB3" w:rsidRDefault="00D47252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47252" w:rsidRPr="00181DB3" w:rsidRDefault="00D47252" w:rsidP="00CD23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E0709" w:rsidRPr="00CD23C4" w:rsidRDefault="00D47252" w:rsidP="00CD23C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1DB3"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C6092" w:rsidRPr="00C53343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181D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  <w:r w:rsidR="007E0709" w:rsidRPr="00181DB3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E0709" w:rsidRPr="00181DB3" w:rsidRDefault="007E0709" w:rsidP="00DA674A">
      <w:pPr>
        <w:pStyle w:val="a9"/>
        <w:spacing w:before="0" w:line="360" w:lineRule="auto"/>
        <w:contextualSpacing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81DB3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Содержание</w:t>
      </w:r>
    </w:p>
    <w:p w:rsidR="00C4120D" w:rsidRPr="00181DB3" w:rsidRDefault="009677F8" w:rsidP="00DA674A">
      <w:pPr>
        <w:pStyle w:val="11"/>
        <w:tabs>
          <w:tab w:val="right" w:leader="dot" w:pos="9629"/>
        </w:tabs>
        <w:spacing w:after="0"/>
        <w:contextualSpacing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r w:rsidRPr="009677F8">
        <w:rPr>
          <w:rFonts w:ascii="Times New Roman" w:hAnsi="Times New Roman" w:cs="Times New Roman"/>
        </w:rPr>
        <w:fldChar w:fldCharType="begin"/>
      </w:r>
      <w:r w:rsidR="007E0709" w:rsidRPr="00181DB3">
        <w:rPr>
          <w:rFonts w:ascii="Times New Roman" w:hAnsi="Times New Roman" w:cs="Times New Roman"/>
        </w:rPr>
        <w:instrText xml:space="preserve"> TOC \o "1-3" \h \z \u </w:instrText>
      </w:r>
      <w:r w:rsidRPr="009677F8">
        <w:rPr>
          <w:rFonts w:ascii="Times New Roman" w:hAnsi="Times New Roman" w:cs="Times New Roman"/>
        </w:rPr>
        <w:fldChar w:fldCharType="separate"/>
      </w:r>
      <w:hyperlink w:anchor="_Toc151491381" w:history="1">
        <w:r w:rsidR="00C4120D" w:rsidRPr="00181DB3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1. Область применения</w:t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_Toc151491381 \h </w:instrTex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</w: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C4120D" w:rsidRPr="00181DB3" w:rsidRDefault="009677F8" w:rsidP="00DA674A">
      <w:pPr>
        <w:pStyle w:val="11"/>
        <w:tabs>
          <w:tab w:val="right" w:leader="dot" w:pos="9629"/>
        </w:tabs>
        <w:spacing w:after="0"/>
        <w:contextualSpacing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2" w:history="1">
        <w:r w:rsidR="00C4120D" w:rsidRPr="00181DB3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 xml:space="preserve">2. Нормативные </w:t>
        </w:r>
        <w:r w:rsidR="00C4120D" w:rsidRPr="00181DB3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ссылки</w:t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_Toc151491382 \h </w:instrTex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</w: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C4120D" w:rsidRPr="00181DB3" w:rsidRDefault="009677F8" w:rsidP="00DA674A">
      <w:pPr>
        <w:pStyle w:val="11"/>
        <w:tabs>
          <w:tab w:val="right" w:leader="dot" w:pos="9629"/>
        </w:tabs>
        <w:spacing w:after="0"/>
        <w:contextualSpacing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3" w:history="1">
        <w:r w:rsidR="00C4120D" w:rsidRPr="00181DB3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3. Общие требования охраны труда</w:t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_Toc151491383 \h </w:instrTex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2</w: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C4120D" w:rsidRPr="00181DB3" w:rsidRDefault="009677F8" w:rsidP="00DA674A">
      <w:pPr>
        <w:pStyle w:val="11"/>
        <w:tabs>
          <w:tab w:val="right" w:leader="dot" w:pos="9629"/>
        </w:tabs>
        <w:spacing w:after="0"/>
        <w:contextualSpacing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4" w:history="1">
        <w:r w:rsidR="00C4120D" w:rsidRPr="00181DB3">
          <w:rPr>
            <w:rStyle w:val="a8"/>
            <w:rFonts w:ascii="Times New Roman" w:eastAsia="Times New Roman" w:hAnsi="Times New Roman" w:cs="Times New Roman"/>
            <w:b/>
            <w:bCs/>
            <w:noProof/>
            <w:sz w:val="24"/>
            <w:szCs w:val="24"/>
          </w:rPr>
          <w:t>4. Требования охраны труда перед началом работы</w:t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_Toc151491384 \h </w:instrTex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7</w: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C4120D" w:rsidRPr="00181DB3" w:rsidRDefault="009677F8" w:rsidP="00DA674A">
      <w:pPr>
        <w:pStyle w:val="11"/>
        <w:tabs>
          <w:tab w:val="right" w:leader="dot" w:pos="9629"/>
        </w:tabs>
        <w:spacing w:after="0"/>
        <w:contextualSpacing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5" w:history="1">
        <w:r w:rsidR="00C4120D" w:rsidRPr="00181DB3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5. Требования охраны труда во время выполнения работ</w:t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_Toc151491385 \h </w:instrTex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9</w: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C4120D" w:rsidRPr="00181DB3" w:rsidRDefault="009677F8" w:rsidP="00DA674A">
      <w:pPr>
        <w:pStyle w:val="11"/>
        <w:tabs>
          <w:tab w:val="right" w:leader="dot" w:pos="9629"/>
        </w:tabs>
        <w:spacing w:after="0"/>
        <w:contextualSpacing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US" w:eastAsia="en-US"/>
        </w:rPr>
      </w:pPr>
      <w:hyperlink w:anchor="_Toc151491386" w:history="1">
        <w:r w:rsidR="00C4120D" w:rsidRPr="00181DB3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6. Требования охраны труда в аварийных ситуациях</w:t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_Toc151491386 \h </w:instrTex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11</w: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C4120D" w:rsidRPr="00181DB3" w:rsidRDefault="009677F8" w:rsidP="00DA674A">
      <w:pPr>
        <w:pStyle w:val="11"/>
        <w:tabs>
          <w:tab w:val="right" w:leader="dot" w:pos="9629"/>
        </w:tabs>
        <w:spacing w:after="0"/>
        <w:contextualSpacing/>
        <w:rPr>
          <w:rFonts w:ascii="Times New Roman" w:eastAsiaTheme="minorEastAsia" w:hAnsi="Times New Roman" w:cs="Times New Roman"/>
          <w:noProof/>
          <w:lang w:val="en-US" w:eastAsia="en-US"/>
        </w:rPr>
      </w:pPr>
      <w:hyperlink w:anchor="_Toc151491387" w:history="1">
        <w:r w:rsidR="00C4120D" w:rsidRPr="00181DB3">
          <w:rPr>
            <w:rStyle w:val="a8"/>
            <w:rFonts w:ascii="Times New Roman" w:eastAsia="Times New Roman" w:hAnsi="Times New Roman" w:cs="Times New Roman"/>
            <w:b/>
            <w:bCs/>
            <w:noProof/>
            <w:position w:val="-1"/>
            <w:sz w:val="24"/>
            <w:szCs w:val="24"/>
          </w:rPr>
          <w:t>7. Требование охраны труда по окончании работ</w:t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_Toc151491387 \h </w:instrTex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="00C4120D"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13</w:t>
        </w:r>
        <w:r w:rsidRPr="00181DB3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:rsidR="00C91575" w:rsidRPr="00181DB3" w:rsidRDefault="009677F8" w:rsidP="00181DB3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DB3">
        <w:rPr>
          <w:rFonts w:ascii="Times New Roman" w:hAnsi="Times New Roman" w:cs="Times New Roman"/>
          <w:b/>
          <w:bCs/>
        </w:rPr>
        <w:fldChar w:fldCharType="end"/>
      </w:r>
    </w:p>
    <w:p w:rsidR="00AC6C91" w:rsidRPr="00181DB3" w:rsidRDefault="00AC6C91" w:rsidP="00DA674A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Toc40696425"/>
      <w:bookmarkStart w:id="1" w:name="_Toc126218852"/>
      <w:r w:rsidRPr="0018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 w:type="page"/>
      </w:r>
    </w:p>
    <w:p w:rsidR="00CE6F0E" w:rsidRPr="00181DB3" w:rsidRDefault="00CE6F0E" w:rsidP="00DA674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Toc151491381"/>
      <w:r w:rsidRPr="0018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  <w:bookmarkEnd w:id="2"/>
    </w:p>
    <w:p w:rsidR="00CE6F0E" w:rsidRPr="00181DB3" w:rsidRDefault="00CE6F0E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>1.1</w:t>
      </w:r>
      <w:r w:rsidR="00AB51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 </w:t>
      </w:r>
      <w:r w:rsidR="00F642BE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Итогового (межрегионального)</w:t>
      </w:r>
      <w:r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 Чемпионата по профессиональному мастерству «Профессионалы» в 202</w:t>
      </w:r>
      <w:r w:rsidR="001C6092"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 </w:t>
      </w:r>
      <w:r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>г. (далее Чемпионата).</w:t>
      </w:r>
    </w:p>
    <w:p w:rsidR="00CE6F0E" w:rsidRPr="00181DB3" w:rsidRDefault="00CE6F0E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>1.2</w:t>
      </w:r>
      <w:r w:rsidR="00AB514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Выполнение требований настоящих правил обязательны для всех участников </w:t>
      </w:r>
      <w:r w:rsidR="00F642BE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Итогового (межрегионального)</w:t>
      </w:r>
      <w:r w:rsidR="00DA674A"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этапа</w:t>
      </w:r>
      <w:r w:rsidR="001C6092"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202</w:t>
      </w:r>
      <w:r w:rsidR="001C6092"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компетенции «</w:t>
      </w:r>
      <w:r w:rsidRPr="00181DB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Выращивание рыбопосадочного материала и товарной рыбы</w:t>
      </w:r>
      <w:r w:rsidRPr="00181D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». </w:t>
      </w:r>
    </w:p>
    <w:p w:rsidR="00CE6F0E" w:rsidRPr="00181DB3" w:rsidRDefault="00CE6F0E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heading=h.1fob9te"/>
      <w:bookmarkEnd w:id="3"/>
    </w:p>
    <w:p w:rsidR="00CE6F0E" w:rsidRPr="00181DB3" w:rsidRDefault="00CE6F0E" w:rsidP="00DA674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151491382"/>
      <w:r w:rsidRPr="0018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 Нормативные </w:t>
      </w:r>
      <w:r w:rsidRPr="00181DB3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ссылки</w:t>
      </w:r>
      <w:bookmarkEnd w:id="4"/>
    </w:p>
    <w:p w:rsidR="00CE6F0E" w:rsidRPr="00181DB3" w:rsidRDefault="00CE6F0E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2.1</w:t>
      </w:r>
      <w:r w:rsidR="00AB5141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Правила разработаны на основании следующих документов и источников:</w:t>
      </w:r>
    </w:p>
    <w:p w:rsidR="00CE6F0E" w:rsidRPr="00181DB3" w:rsidRDefault="00CE6F0E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2.1.1</w:t>
      </w:r>
      <w:r w:rsidR="00AB5141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Трудовой кодекс Российской Федерации от 30.12.2001</w:t>
      </w:r>
      <w:r w:rsidR="00867990" w:rsidRPr="00181DB3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№ 197-ФЗ.</w:t>
      </w:r>
    </w:p>
    <w:p w:rsidR="00867990" w:rsidRPr="00181DB3" w:rsidRDefault="00CE6F0E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2.1.2.</w:t>
      </w:r>
      <w:r w:rsidR="00867990"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Приказ Минтруда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 w:rsidR="00867990" w:rsidRPr="00181DB3" w:rsidRDefault="00867990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2.1.3. Приказ Минтруда от 29.10.2021 № 766н «Об утверждении Правил обеспечения работников средствами индивидуальной защиты и смывающими средствами»</w:t>
      </w:r>
    </w:p>
    <w:p w:rsidR="00867990" w:rsidRPr="00181DB3" w:rsidRDefault="00867990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2.1.4. Приказ Минтруда от 29.10.2021 № 767н «Об утверждении Единых типовых норм выдачи средств индивидуальной защиты и смывающих средств»</w:t>
      </w:r>
    </w:p>
    <w:p w:rsidR="00867990" w:rsidRPr="00181DB3" w:rsidRDefault="00867990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2.1.5. </w:t>
      </w:r>
      <w:proofErr w:type="gramStart"/>
      <w:r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Приказе</w:t>
      </w:r>
      <w:proofErr w:type="gramEnd"/>
      <w:r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Минтруда России от 07.12.2020 № 866н «Об утверждении Правил по охране труда при производстве отдельных видов пищевой продукции»</w:t>
      </w:r>
    </w:p>
    <w:p w:rsidR="00CE6F0E" w:rsidRPr="00181DB3" w:rsidRDefault="00867990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lastRenderedPageBreak/>
        <w:t>2.1.6. Постановление Правительства Российской Федерации от 16 сентября 2020 г. № 1479 «Об утверждении Правил противопожарного режима в Российской Федерации»</w:t>
      </w:r>
    </w:p>
    <w:p w:rsidR="00867990" w:rsidRPr="00181DB3" w:rsidRDefault="00867990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91575" w:rsidRPr="00181DB3" w:rsidRDefault="00CD0E0A" w:rsidP="00DA674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Toc40696426"/>
      <w:bookmarkStart w:id="6" w:name="_Toc126218853"/>
      <w:bookmarkStart w:id="7" w:name="_Toc151491383"/>
      <w:bookmarkEnd w:id="0"/>
      <w:bookmarkEnd w:id="1"/>
      <w:r w:rsidRPr="0018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C91575" w:rsidRPr="0018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Общие требования охраны труда</w:t>
      </w:r>
      <w:bookmarkEnd w:id="5"/>
      <w:bookmarkEnd w:id="6"/>
      <w:bookmarkEnd w:id="7"/>
    </w:p>
    <w:p w:rsidR="00C91575" w:rsidRPr="00181DB3" w:rsidRDefault="00CD0E0A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3.1. 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Для </w:t>
      </w:r>
      <w:r w:rsidR="00DA674A" w:rsidRPr="00181DB3">
        <w:rPr>
          <w:rFonts w:ascii="Times New Roman" w:eastAsia="Arial Unicode MS" w:hAnsi="Times New Roman" w:cs="Times New Roman"/>
          <w:sz w:val="28"/>
          <w:szCs w:val="28"/>
        </w:rPr>
        <w:t>конкурсант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ов до 14 лет.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выполнению конкурсного задания, под непосредственным руководством Экспертов или совместно с Экспертом, Компетенции «Выращивание рыбопосадочного материала и товарной рыбы» не допускаются </w:t>
      </w:r>
      <w:r w:rsidR="000D2C1A"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конкурсанты</w:t>
      </w: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возрасте до 14 лет:</w:t>
      </w:r>
    </w:p>
    <w:p w:rsidR="00C91575" w:rsidRPr="00181DB3" w:rsidRDefault="00C91575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Для </w:t>
      </w:r>
      <w:r w:rsidR="00DA674A" w:rsidRPr="00181DB3">
        <w:rPr>
          <w:rFonts w:ascii="Times New Roman" w:eastAsia="Arial Unicode MS" w:hAnsi="Times New Roman" w:cs="Times New Roman"/>
          <w:sz w:val="28"/>
          <w:szCs w:val="28"/>
        </w:rPr>
        <w:t>конкурсантов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от 14 до 18 лет.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участию в конкурсе, под непосредственным руководством Компетенции «Выращивание рыбопосадочного материала и товарной рыбы» допускаются </w:t>
      </w:r>
      <w:r w:rsidR="00DA674A"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конкурсанты</w:t>
      </w: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возрасте от 14 до 18 лет: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прошедшие</w:t>
      </w:r>
      <w:proofErr w:type="gramEnd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CD0E0A"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вводный </w:t>
      </w: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инструктаж по охране труда;</w:t>
      </w:r>
    </w:p>
    <w:p w:rsidR="00CD0E0A" w:rsidRPr="00181DB3" w:rsidRDefault="00CD0E0A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прошедшие</w:t>
      </w:r>
      <w:proofErr w:type="gramEnd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инструктаж на рабочем месте;</w:t>
      </w:r>
    </w:p>
    <w:p w:rsidR="00CD0E0A" w:rsidRPr="00181DB3" w:rsidRDefault="00CD0E0A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- обучение и проверку знаний требований охраны труда, имеющие справку об обучении (или работе) в образовательной организации;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ознакомленные</w:t>
      </w:r>
      <w:proofErr w:type="gramEnd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инструкцией по охране труда;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имеющие необходимые навыки по эксплуатации инструмента, приспособлений </w:t>
      </w:r>
      <w:r w:rsidR="00CD0E0A"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оборудовани</w:t>
      </w:r>
      <w:r w:rsidR="00CD0E0A"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я</w:t>
      </w: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- не имеющие противопоказаний к выполнению заданий по состоянию здоровья.</w:t>
      </w:r>
    </w:p>
    <w:p w:rsidR="00C91575" w:rsidRPr="00181DB3" w:rsidRDefault="00C91575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Для </w:t>
      </w:r>
      <w:r w:rsidR="00DA674A" w:rsidRPr="00181DB3">
        <w:rPr>
          <w:rFonts w:ascii="Times New Roman" w:eastAsia="Arial Unicode MS" w:hAnsi="Times New Roman" w:cs="Times New Roman"/>
          <w:sz w:val="28"/>
          <w:szCs w:val="28"/>
        </w:rPr>
        <w:t>конкурсант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ов старше 18 лет.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К самостоятельному выполнению конкурсных заданий в Компетенции «Выращивание рыбопосадочного материала и товарной рыбы» допускаются </w:t>
      </w:r>
      <w:r w:rsidR="000D2C1A"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конкурсанты</w:t>
      </w: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моложе 18 лет: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прошедшие</w:t>
      </w:r>
      <w:proofErr w:type="gramEnd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вводный инструктаж по охране труда;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прошедшие</w:t>
      </w:r>
      <w:proofErr w:type="gramEnd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инструктаж на рабочем месте;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- обучение и проверку знаний требований охраны труда, имеющие справку об обучении (или работе) в образовательной организации;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ознакомленные</w:t>
      </w:r>
      <w:proofErr w:type="gramEnd"/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инструкцией по охране труда;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- имеющие необходимые навыки по эксплуатации инструмента, приспособлений и оборудования;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- не имеющие противопоказаний к выполнению заданий по состоянию здоровья.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В процессе выполнения конкурсных заданий и нахождения на территории и в помещениях места проведения </w:t>
      </w:r>
      <w:r w:rsidR="00DA674A"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соревнований</w:t>
      </w: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DA674A"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конкурсант</w:t>
      </w: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обязан четко соблюдать: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- инструкции по охране труда;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- не заходить за ограждения и в технические помещения;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- соблюдать личную гигиену;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- принимать пищу в строго отведенных местах;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81DB3">
        <w:rPr>
          <w:rFonts w:ascii="Times New Roman" w:eastAsia="Calibri" w:hAnsi="Times New Roman" w:cs="Times New Roman"/>
          <w:sz w:val="28"/>
          <w:szCs w:val="28"/>
          <w:lang w:eastAsia="ru-RU"/>
        </w:rPr>
        <w:t>- самостоятельно использовать инструмент и оборудование, разрешенное к выполнению конкурсного задания.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3. </w:t>
      </w:r>
      <w:r w:rsidR="00DA674A" w:rsidRPr="00181DB3">
        <w:rPr>
          <w:rFonts w:ascii="Times New Roman" w:eastAsia="Arial Unicode MS" w:hAnsi="Times New Roman" w:cs="Times New Roman"/>
          <w:sz w:val="28"/>
          <w:szCs w:val="28"/>
        </w:rPr>
        <w:t>Конкурсант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для выполнения конкурсного задания использует инструмент:</w:t>
      </w:r>
    </w:p>
    <w:tbl>
      <w:tblPr>
        <w:tblStyle w:val="a7"/>
        <w:tblW w:w="9634" w:type="dxa"/>
        <w:tblLook w:val="04A0"/>
      </w:tblPr>
      <w:tblGrid>
        <w:gridCol w:w="4672"/>
        <w:gridCol w:w="4962"/>
      </w:tblGrid>
      <w:tr w:rsidR="00C91575" w:rsidRPr="00181DB3" w:rsidTr="00073405">
        <w:tc>
          <w:tcPr>
            <w:tcW w:w="9634" w:type="dxa"/>
            <w:gridSpan w:val="2"/>
          </w:tcPr>
          <w:p w:rsidR="00C91575" w:rsidRPr="00181DB3" w:rsidRDefault="00C91575" w:rsidP="00DA674A">
            <w:pPr>
              <w:tabs>
                <w:tab w:val="left" w:pos="567"/>
              </w:tabs>
              <w:contextualSpacing/>
              <w:jc w:val="center"/>
              <w:rPr>
                <w:rFonts w:eastAsia="Arial Unicode MS"/>
                <w:b/>
                <w:sz w:val="24"/>
                <w:szCs w:val="24"/>
              </w:rPr>
            </w:pPr>
            <w:r w:rsidRPr="00181DB3">
              <w:rPr>
                <w:rFonts w:eastAsia="Arial Unicode MS"/>
                <w:b/>
                <w:sz w:val="24"/>
                <w:szCs w:val="24"/>
              </w:rPr>
              <w:t>Наименование инструмента</w:t>
            </w:r>
          </w:p>
        </w:tc>
      </w:tr>
      <w:tr w:rsidR="00C91575" w:rsidRPr="00181DB3" w:rsidTr="00073405">
        <w:tc>
          <w:tcPr>
            <w:tcW w:w="4672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81DB3">
              <w:rPr>
                <w:b/>
                <w:bCs/>
                <w:sz w:val="24"/>
                <w:szCs w:val="24"/>
              </w:rPr>
              <w:t>использует самостоятельно</w:t>
            </w:r>
          </w:p>
        </w:tc>
        <w:tc>
          <w:tcPr>
            <w:tcW w:w="4962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81DB3">
              <w:rPr>
                <w:b/>
                <w:bCs/>
                <w:sz w:val="24"/>
                <w:szCs w:val="24"/>
              </w:rPr>
              <w:t>использует под наблюдением эксперта или назначенного ответственного лица старше 18 лет:</w:t>
            </w:r>
          </w:p>
        </w:tc>
      </w:tr>
      <w:tr w:rsidR="00C91575" w:rsidRPr="00181DB3" w:rsidTr="00073405">
        <w:tc>
          <w:tcPr>
            <w:tcW w:w="4672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81DB3">
              <w:rPr>
                <w:sz w:val="24"/>
                <w:szCs w:val="24"/>
              </w:rPr>
              <w:t xml:space="preserve">Электронные весы </w:t>
            </w:r>
          </w:p>
        </w:tc>
        <w:tc>
          <w:tcPr>
            <w:tcW w:w="4962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81DB3">
              <w:rPr>
                <w:sz w:val="24"/>
                <w:szCs w:val="24"/>
              </w:rPr>
              <w:t>Приборы портативные и стационарные контроля качества воды.</w:t>
            </w:r>
          </w:p>
        </w:tc>
      </w:tr>
      <w:tr w:rsidR="00C91575" w:rsidRPr="00181DB3" w:rsidTr="00073405">
        <w:tc>
          <w:tcPr>
            <w:tcW w:w="4672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81DB3">
              <w:rPr>
                <w:sz w:val="24"/>
                <w:szCs w:val="24"/>
              </w:rPr>
              <w:t xml:space="preserve">Рулетка (линейка) </w:t>
            </w:r>
          </w:p>
        </w:tc>
        <w:tc>
          <w:tcPr>
            <w:tcW w:w="4962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81DB3">
              <w:rPr>
                <w:sz w:val="24"/>
                <w:szCs w:val="24"/>
              </w:rPr>
              <w:t>Шприц медицинский с иглой</w:t>
            </w:r>
          </w:p>
        </w:tc>
      </w:tr>
      <w:tr w:rsidR="00C91575" w:rsidRPr="00181DB3" w:rsidTr="00073405">
        <w:tc>
          <w:tcPr>
            <w:tcW w:w="4672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81DB3">
              <w:rPr>
                <w:sz w:val="24"/>
                <w:szCs w:val="24"/>
              </w:rPr>
              <w:t>Линейка</w:t>
            </w:r>
          </w:p>
        </w:tc>
        <w:tc>
          <w:tcPr>
            <w:tcW w:w="4962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</w:p>
        </w:tc>
      </w:tr>
      <w:tr w:rsidR="00C91575" w:rsidRPr="00181DB3" w:rsidTr="00073405">
        <w:trPr>
          <w:trHeight w:val="70"/>
        </w:trPr>
        <w:tc>
          <w:tcPr>
            <w:tcW w:w="4672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181DB3">
              <w:rPr>
                <w:sz w:val="24"/>
                <w:szCs w:val="24"/>
              </w:rPr>
              <w:t>Микроскоп</w:t>
            </w:r>
          </w:p>
        </w:tc>
        <w:tc>
          <w:tcPr>
            <w:tcW w:w="4962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181DB3">
              <w:rPr>
                <w:sz w:val="24"/>
                <w:szCs w:val="24"/>
              </w:rPr>
              <w:t>-</w:t>
            </w:r>
          </w:p>
        </w:tc>
      </w:tr>
    </w:tbl>
    <w:p w:rsidR="00C91575" w:rsidRPr="00181DB3" w:rsidRDefault="00C91575" w:rsidP="00DA674A">
      <w:pPr>
        <w:spacing w:after="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4. </w:t>
      </w:r>
      <w:r w:rsidR="00DA674A" w:rsidRPr="00181DB3">
        <w:rPr>
          <w:rFonts w:ascii="Times New Roman" w:eastAsia="Arial Unicode MS" w:hAnsi="Times New Roman" w:cs="Times New Roman"/>
          <w:sz w:val="28"/>
          <w:szCs w:val="28"/>
        </w:rPr>
        <w:t>Конкурсант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для выполнения конкурсного задания использует оборудование: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5"/>
      </w:tblGrid>
      <w:tr w:rsidR="00C91575" w:rsidRPr="00181DB3" w:rsidTr="00073405">
        <w:trPr>
          <w:trHeight w:val="107"/>
        </w:trPr>
        <w:tc>
          <w:tcPr>
            <w:tcW w:w="5000" w:type="pct"/>
            <w:gridSpan w:val="2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оборудования</w:t>
            </w:r>
          </w:p>
        </w:tc>
      </w:tr>
      <w:tr w:rsidR="00C91575" w:rsidRPr="00181DB3" w:rsidTr="00073405">
        <w:trPr>
          <w:trHeight w:val="313"/>
        </w:trPr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использует самостоятельно</w:t>
            </w:r>
          </w:p>
        </w:tc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выполняет конкурсное задание совместно с экспертом</w:t>
            </w:r>
          </w:p>
        </w:tc>
      </w:tr>
      <w:tr w:rsidR="00C91575" w:rsidRPr="00181DB3" w:rsidTr="00073405">
        <w:trPr>
          <w:trHeight w:val="109"/>
        </w:trPr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181DB3" w:rsidTr="00073405">
        <w:trPr>
          <w:trHeight w:val="109"/>
        </w:trPr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Шприц медицинский с иглой</w:t>
            </w:r>
          </w:p>
        </w:tc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181DB3" w:rsidTr="00073405">
        <w:trPr>
          <w:trHeight w:val="109"/>
        </w:trPr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Инкубационные аппараты</w:t>
            </w:r>
          </w:p>
        </w:tc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181DB3" w:rsidTr="00073405">
        <w:trPr>
          <w:trHeight w:val="356"/>
        </w:trPr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Установка замкнутого водообеспечения для выращивания рыбы</w:t>
            </w:r>
            <w:proofErr w:type="gramEnd"/>
          </w:p>
        </w:tc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181DB3" w:rsidTr="00073405">
        <w:trPr>
          <w:trHeight w:val="109"/>
        </w:trPr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</w:t>
            </w:r>
            <w:proofErr w:type="gramEnd"/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весы</w:t>
            </w:r>
          </w:p>
        </w:tc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181DB3" w:rsidTr="00073405">
        <w:trPr>
          <w:trHeight w:val="109"/>
        </w:trPr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Автокормушка</w:t>
            </w:r>
          </w:p>
        </w:tc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181DB3" w:rsidTr="00073405">
        <w:trPr>
          <w:trHeight w:val="315"/>
        </w:trPr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Рулетка (линейка) </w:t>
            </w:r>
          </w:p>
        </w:tc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181DB3" w:rsidTr="00073405">
        <w:trPr>
          <w:trHeight w:val="109"/>
        </w:trPr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91575" w:rsidRPr="00181DB3" w:rsidTr="00073405">
        <w:trPr>
          <w:trHeight w:val="109"/>
        </w:trPr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Микроскоп</w:t>
            </w:r>
          </w:p>
        </w:tc>
        <w:tc>
          <w:tcPr>
            <w:tcW w:w="2500" w:type="pct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C91575" w:rsidRPr="00181DB3" w:rsidRDefault="00C91575" w:rsidP="00DA674A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3.2. Участник Чемпионата обязан: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3.2.1. Выполнять только ту работу, которая определена его ролью на Чемпионате.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3.2.2. Правильно применять средства индивидуальной и коллективной защиты.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.3. Соблюдать требования охраны труда.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.4. Немедленно извещать экспертов о любой ситуации, угрожающей</w:t>
      </w:r>
      <w:r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 xml:space="preserve"> жизни и здоровью </w:t>
      </w:r>
      <w:r w:rsidR="00DA674A"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конкурсант</w:t>
      </w:r>
      <w:r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ов Чемпионата, о каждом несчастном случае, происшедшем на Чемпионате,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.5. Применять безопасные методы и приёмы выполнения работ и оказания первой помощи, инструктаж по охране труда.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2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.</w:t>
      </w:r>
      <w:r w:rsidR="00C4120D" w:rsidRPr="00181DB3">
        <w:rPr>
          <w:rFonts w:ascii="Times New Roman" w:eastAsia="Arial Unicode MS" w:hAnsi="Times New Roman" w:cs="Times New Roman"/>
          <w:sz w:val="28"/>
          <w:szCs w:val="28"/>
        </w:rPr>
        <w:t>6</w:t>
      </w:r>
      <w:proofErr w:type="gramStart"/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П</w:t>
      </w:r>
      <w:proofErr w:type="gramEnd"/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ри выполнении работ на </w:t>
      </w:r>
      <w:r w:rsidR="00DA674A" w:rsidRPr="00181DB3">
        <w:rPr>
          <w:rFonts w:ascii="Times New Roman" w:eastAsia="Arial Unicode MS" w:hAnsi="Times New Roman" w:cs="Times New Roman"/>
          <w:sz w:val="28"/>
          <w:szCs w:val="28"/>
        </w:rPr>
        <w:t>конкурсант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а Чемпионата возможны воздействия следующих опасных и вредных производственных факторов: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поражение электрическим током;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режущие и колющие предметы;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термические ожоги;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специфический запах рыбоводных материалов и химических растворов;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повышенная или пониженная температура воздуха рабочей зоны;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- опасность травмирования рук и головы при работе на оборудовании;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пожароопасность;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вращающиеся элементы оборудования и оснастки;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lastRenderedPageBreak/>
        <w:t>- отлетающие частицы.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ультрафиолетовое и инфракрасное излучение;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повышенные уровни шума и вибрации на рабочих местах;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физические и нервно-психические перегрузки;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падающие предметы (элементы оборудования) и инструмент.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3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. Все участники Чемпионата (эксперты и конкурсанты) должны находиться на площадке в спецодежде, спецобуви (обувь с закрытым носом и резиновой подошвой) и применять средства индивидуальной защиты: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4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. Участникам Чемпионата необходимо знать и соблюдать требования по охране труда, пожарной безопасности, производственной санитарии.</w:t>
      </w:r>
    </w:p>
    <w:p w:rsidR="00C30190" w:rsidRPr="00181DB3" w:rsidRDefault="00C30190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Знаки безопасности, используемые на рабочем месте, для обозначения присутствующих опасностей:</w:t>
      </w:r>
    </w:p>
    <w:p w:rsidR="00C30190" w:rsidRPr="00181DB3" w:rsidRDefault="00C30190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- F 04 Огнетушитель                                                  </w:t>
      </w:r>
      <w:r w:rsidRPr="00181DB3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2336" cy="390776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1" cy="40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        </w:t>
      </w:r>
    </w:p>
    <w:p w:rsidR="00C30190" w:rsidRPr="00181DB3" w:rsidRDefault="00C30190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- E 22 Указатель выхода                                        </w:t>
      </w:r>
      <w:r w:rsidRPr="00181DB3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4205" cy="381637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713" cy="38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90" w:rsidRPr="00181DB3" w:rsidRDefault="00C30190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- E 23 Указатель запасного выхода                      </w:t>
      </w:r>
      <w:r w:rsidRPr="00181DB3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8835" cy="392648"/>
            <wp:effectExtent l="0" t="0" r="4445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21" cy="407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90" w:rsidRPr="00181DB3" w:rsidRDefault="00C30190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- EC 01 Аптечка первой медицинской помощи     </w:t>
      </w:r>
      <w:r w:rsidRPr="00181DB3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6966" cy="416966"/>
            <wp:effectExtent l="0" t="0" r="2540" b="254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80" cy="42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90" w:rsidRPr="00181DB3" w:rsidRDefault="00C30190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P 01</w:t>
      </w:r>
      <w:proofErr w:type="gramStart"/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З</w:t>
      </w:r>
      <w:proofErr w:type="gramEnd"/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апрещается курить                                       </w:t>
      </w:r>
      <w:r w:rsidRPr="00181DB3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245" cy="446227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21" cy="45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190" w:rsidRPr="00181DB3" w:rsidRDefault="00C30190" w:rsidP="00DA674A">
      <w:pPr>
        <w:pBdr>
          <w:between w:val="none" w:sz="0" w:space="0" w:color="000000"/>
        </w:pBdr>
        <w:spacing w:after="0" w:line="36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5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. Конкурсные работы должны проводиться в соответствии с технической документацией задания Чемпионата.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6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. Участники обязаны соблюдать действующие на Чемпионате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Чемпионата. 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lastRenderedPageBreak/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7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. В случаях травмирования или недомогания, необходимо прекратить работу, известить об этом экспертов и обратиться в медицинское учреждение.</w:t>
      </w:r>
    </w:p>
    <w:p w:rsidR="00C30190" w:rsidRPr="00181DB3" w:rsidRDefault="00C30190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При несчастном случае пострадавший или очевидец несчастного случая обязан немедленно сообщить о случившемся Экспертам.</w:t>
      </w:r>
    </w:p>
    <w:p w:rsidR="00C30190" w:rsidRPr="00181DB3" w:rsidRDefault="00C30190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В помещении комнаты экспертов находится аптечка первой помощи, укомплектованная изделиями медицинского назначения, ее необходимо использовать для оказания первой помощи, самопомощи в случаях получения травмы.</w:t>
      </w:r>
    </w:p>
    <w:p w:rsidR="00C30190" w:rsidRPr="00181DB3" w:rsidRDefault="00C30190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В случае возникновения несчастного случая или болезни участника, об этом немедленно уведомляются Главный эксперт, и Эксперт. Главный эксперт принимает решение о назначении дополнительного времени для участия. В случае отстранения </w:t>
      </w:r>
      <w:r w:rsidR="00DA674A" w:rsidRPr="00181DB3">
        <w:rPr>
          <w:rFonts w:ascii="Times New Roman" w:eastAsia="Arial Unicode MS" w:hAnsi="Times New Roman" w:cs="Times New Roman"/>
          <w:sz w:val="28"/>
          <w:szCs w:val="28"/>
        </w:rPr>
        <w:t>конкурсант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а от дальнейшего участия в Чемпионате ввиду болезни или несчастного случая, он получит баллы за любую завершенную работу.</w:t>
      </w:r>
    </w:p>
    <w:p w:rsidR="00C30190" w:rsidRPr="00181DB3" w:rsidRDefault="00C30190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Вышеуказанные случаи подлежат обязательной регистрации в Форме регистрации несчастных случаев и в Форме регистрации перерывов в работе.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8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:rsidR="007C2102" w:rsidRPr="00181DB3" w:rsidRDefault="007C2102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3.</w:t>
      </w:r>
      <w:r w:rsidR="000D2C1A" w:rsidRPr="00181DB3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. Несоблюдение </w:t>
      </w:r>
      <w:r w:rsidR="00DA674A" w:rsidRPr="00181DB3">
        <w:rPr>
          <w:rFonts w:ascii="Times New Roman" w:eastAsia="Arial Unicode MS" w:hAnsi="Times New Roman" w:cs="Times New Roman"/>
          <w:sz w:val="28"/>
          <w:szCs w:val="28"/>
        </w:rPr>
        <w:t>конкурсант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ом норм и правил охраны труда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:rsidR="00C91575" w:rsidRPr="00181DB3" w:rsidRDefault="00C91575" w:rsidP="000D2C1A">
      <w:pPr>
        <w:spacing w:after="0" w:line="276" w:lineRule="auto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91575" w:rsidRPr="00181DB3" w:rsidRDefault="00282077" w:rsidP="00DA674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Toc40696427"/>
      <w:bookmarkStart w:id="9" w:name="_Toc126218854"/>
      <w:bookmarkStart w:id="10" w:name="_Toc151491384"/>
      <w:r w:rsidRPr="0018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7E0709" w:rsidRPr="0018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91575" w:rsidRPr="00181D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Требования охраны труда перед началом работы</w:t>
      </w:r>
      <w:bookmarkEnd w:id="8"/>
      <w:bookmarkEnd w:id="9"/>
      <w:bookmarkEnd w:id="10"/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Перед началом выполнения </w:t>
      </w:r>
      <w:r w:rsidR="00282077" w:rsidRPr="00181DB3">
        <w:rPr>
          <w:rFonts w:ascii="Times New Roman" w:eastAsia="Arial Unicode MS" w:hAnsi="Times New Roman" w:cs="Times New Roman"/>
          <w:sz w:val="28"/>
          <w:szCs w:val="28"/>
        </w:rPr>
        <w:t>работ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82077" w:rsidRPr="00181DB3">
        <w:rPr>
          <w:rFonts w:ascii="Times New Roman" w:eastAsia="Arial Unicode MS" w:hAnsi="Times New Roman" w:cs="Times New Roman"/>
          <w:sz w:val="28"/>
          <w:szCs w:val="28"/>
        </w:rPr>
        <w:t>конкурсант обязан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:</w:t>
      </w:r>
    </w:p>
    <w:p w:rsidR="00C91575" w:rsidRPr="00181DB3" w:rsidRDefault="00282077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.1. В подготовительный день, все 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конкурсанты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 должны ознакомиться с инструкцией по 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охране труда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 в соответствии с конкурсным заданием и описанием компетенции.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Проверить специальную одежду, обувь и др. средства индивидуальной защиты. </w:t>
      </w:r>
      <w:proofErr w:type="gramStart"/>
      <w:r w:rsidRPr="00181DB3">
        <w:rPr>
          <w:rFonts w:ascii="Times New Roman" w:eastAsia="Arial Unicode MS" w:hAnsi="Times New Roman" w:cs="Times New Roman"/>
          <w:sz w:val="28"/>
          <w:szCs w:val="28"/>
        </w:rPr>
        <w:t>Одеть</w:t>
      </w:r>
      <w:proofErr w:type="gramEnd"/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необходимые средства защиты для выполнения подготовки рабочих мест, инструмента и оборудования.</w:t>
      </w:r>
    </w:p>
    <w:p w:rsidR="00C91575" w:rsidRPr="00181DB3" w:rsidRDefault="00282077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.2. Подготовить рабочее место: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- </w:t>
      </w:r>
      <w:proofErr w:type="gramStart"/>
      <w:r w:rsidRPr="00181DB3">
        <w:rPr>
          <w:rFonts w:ascii="Times New Roman" w:eastAsia="Arial Unicode MS" w:hAnsi="Times New Roman" w:cs="Times New Roman"/>
          <w:sz w:val="28"/>
          <w:szCs w:val="28"/>
        </w:rPr>
        <w:t>разместить инструмент</w:t>
      </w:r>
      <w:proofErr w:type="gramEnd"/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и расходные материалы в инструментальный шкаф;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произвести подключение и настройку оборудования.</w:t>
      </w:r>
    </w:p>
    <w:p w:rsidR="00C91575" w:rsidRPr="00181DB3" w:rsidRDefault="00282077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.3. Подготовить инструмент и оборудование, разрешенное к самостоятельной работе:</w:t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9"/>
        <w:gridCol w:w="7683"/>
      </w:tblGrid>
      <w:tr w:rsidR="00C91575" w:rsidRPr="00181DB3" w:rsidTr="00073405">
        <w:trPr>
          <w:trHeight w:val="522"/>
          <w:tblHeader/>
        </w:trPr>
        <w:tc>
          <w:tcPr>
            <w:tcW w:w="2059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инструмента/ оборудования</w:t>
            </w:r>
          </w:p>
        </w:tc>
        <w:tc>
          <w:tcPr>
            <w:tcW w:w="7683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подготовки к выполнению конкурсного</w:t>
            </w:r>
          </w:p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b/>
                <w:sz w:val="24"/>
                <w:szCs w:val="24"/>
              </w:rPr>
              <w:t>задания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7683" w:type="dxa"/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портативные и стационарные приборы контроля качества воды;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не оставлять приборы контроля качества воды без присмотра;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Инкубационные аппараты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инкубационные аппараты;</w:t>
            </w:r>
          </w:p>
        </w:tc>
      </w:tr>
      <w:tr w:rsidR="00C91575" w:rsidRPr="00181DB3" w:rsidTr="00073405">
        <w:trPr>
          <w:trHeight w:val="349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проверить (визуально) исправность микроскопа;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Установка замкнутого водообеспечения для выращивания рыбы</w:t>
            </w:r>
            <w:proofErr w:type="gram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81DB3">
              <w:rPr>
                <w:rFonts w:ascii="Times New Roman" w:hAnsi="Times New Roman" w:cs="Times New Roman"/>
                <w:color w:val="auto"/>
              </w:rPr>
              <w:t>- подготовить к работе только исправную установку замкнутого водообеспечения для выращивания рыбы;</w:t>
            </w:r>
            <w:proofErr w:type="gramEnd"/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81DB3">
              <w:rPr>
                <w:rFonts w:ascii="Times New Roman" w:hAnsi="Times New Roman" w:cs="Times New Roman"/>
                <w:color w:val="auto"/>
              </w:rPr>
              <w:t>- не оставлять установку замкнутого водообеспечения для выращивания рыбы без присмотра;</w:t>
            </w:r>
            <w:proofErr w:type="gramEnd"/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181DB3">
              <w:rPr>
                <w:rFonts w:ascii="Times New Roman" w:hAnsi="Times New Roman" w:cs="Times New Roman"/>
                <w:sz w:val="24"/>
                <w:szCs w:val="24"/>
              </w:rPr>
              <w:t xml:space="preserve"> весы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электронные весы;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не оставлять электронные весы без присмотра;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Автокормушки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подготовить к работе только исправные автокормушки;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не оставлять автокормушки без присмотра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181DB3">
              <w:rPr>
                <w:rFonts w:ascii="Times New Roman" w:hAnsi="Times New Roman" w:cs="Times New Roman"/>
              </w:rPr>
              <w:t>- перед работой на компьютере нужно убедиться, что в зоне досягаемости отсутствуют оголенные провода и различные шнуры;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181DB3">
              <w:rPr>
                <w:rFonts w:ascii="Times New Roman" w:hAnsi="Times New Roman" w:cs="Times New Roman"/>
              </w:rPr>
              <w:t>- предметы на столе не должны мешать обзору, пользоваться мышкой и клавиатурой;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181DB3">
              <w:rPr>
                <w:rFonts w:ascii="Times New Roman" w:hAnsi="Times New Roman" w:cs="Times New Roman"/>
              </w:rPr>
              <w:t>- поверхность экрана должна быть абсолютно чистой;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181DB3">
              <w:rPr>
                <w:rFonts w:ascii="Times New Roman" w:hAnsi="Times New Roman" w:cs="Times New Roman"/>
              </w:rPr>
              <w:t>- перед началом работы необходимо убедиться, что никакие посторонние предметы не мешают работе системы охлаждения компьютера;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181DB3">
              <w:rPr>
                <w:rFonts w:ascii="Times New Roman" w:hAnsi="Times New Roman" w:cs="Times New Roman"/>
              </w:rPr>
              <w:t>- клавиатура разместить на расстоянии 20-30 сантиметров от края стола;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</w:rPr>
            </w:pPr>
            <w:r w:rsidRPr="00181DB3">
              <w:rPr>
                <w:rFonts w:ascii="Times New Roman" w:hAnsi="Times New Roman" w:cs="Times New Roman"/>
              </w:rPr>
              <w:t>- стул установить таким образом, чтобы спина лишь немного упиралась в его спинку.</w:t>
            </w:r>
          </w:p>
        </w:tc>
      </w:tr>
    </w:tbl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Инструмент и оборудование, не разрешенное к самостоятельному использованию, к выполнению конкурсных заданий подготавливает </w:t>
      </w:r>
      <w:r w:rsidR="00282077" w:rsidRPr="00181DB3">
        <w:rPr>
          <w:rFonts w:ascii="Times New Roman" w:eastAsia="Arial Unicode MS" w:hAnsi="Times New Roman" w:cs="Times New Roman"/>
          <w:sz w:val="28"/>
          <w:szCs w:val="28"/>
        </w:rPr>
        <w:lastRenderedPageBreak/>
        <w:t>технический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82077" w:rsidRPr="00181DB3">
        <w:rPr>
          <w:rFonts w:ascii="Times New Roman" w:eastAsia="Arial Unicode MS" w:hAnsi="Times New Roman" w:cs="Times New Roman"/>
          <w:sz w:val="28"/>
          <w:szCs w:val="28"/>
        </w:rPr>
        <w:t>э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ксперт, </w:t>
      </w:r>
      <w:r w:rsidR="00282077" w:rsidRPr="00181DB3">
        <w:rPr>
          <w:rFonts w:ascii="Times New Roman" w:eastAsia="Arial Unicode MS" w:hAnsi="Times New Roman" w:cs="Times New Roman"/>
          <w:sz w:val="28"/>
          <w:szCs w:val="28"/>
        </w:rPr>
        <w:t>конкурсанты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 могут принимать посильное участие в подготовке под непосредственным руководством и в присутствии Эксперта.</w:t>
      </w:r>
    </w:p>
    <w:p w:rsidR="00C91575" w:rsidRPr="00181DB3" w:rsidRDefault="00282077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.4. В день проведения 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Чемпионата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, изучить содержание и порядок проведения модулей конкурсного задания, а также безопасные приемы их выполнения. Проверить исправность инструмента и оборудования визуальным осмотром: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одежда и обувь конкурсанта должна быть выбрана по погоде, удобной для работы, застегнута на пуговицы и молнии;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правильно надеть одежду: застегнуть обшлага рукавов, заправить полы одежды так, чтобы не было свисающих концов. Не закалывать одежду булавками, иголками, не держать в карманах одежды острые, бьющиеся предметы.</w:t>
      </w:r>
    </w:p>
    <w:p w:rsidR="00C91575" w:rsidRPr="00181DB3" w:rsidRDefault="00282077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.5. Ежедневно, перед началом выполнения конкурсного задания, в процессе подготовки рабочего места: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осмотреть и привести в порядок рабочее место;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убедиться в достаточности освещенности;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проверить (визуально) исправность инструмента и оборудования.</w:t>
      </w:r>
    </w:p>
    <w:p w:rsidR="00C91575" w:rsidRPr="00181DB3" w:rsidRDefault="00282077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.6. Подготовить необходимые для работы материалы, приспособления, и разложить их на свои места, убрать с рабочего стола все лишнее.</w:t>
      </w:r>
    </w:p>
    <w:p w:rsidR="00C91575" w:rsidRPr="00181DB3" w:rsidRDefault="00282077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.7. 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немедленно сообщить 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техническому э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ксперту и до устранения неполадок к конкурсному заданию не приступать.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cr/>
      </w:r>
    </w:p>
    <w:p w:rsidR="00282077" w:rsidRPr="00181DB3" w:rsidRDefault="00282077" w:rsidP="00DA674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1" w:name="_Toc151491385"/>
      <w:r w:rsidRPr="00181DB3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5. Требования охраны труда во время выполнения работ</w:t>
      </w:r>
      <w:bookmarkEnd w:id="11"/>
    </w:p>
    <w:p w:rsidR="00C91575" w:rsidRPr="00181DB3" w:rsidRDefault="00282077" w:rsidP="00DA674A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.1. При выполнении конкурсных заданий 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 необходимо соблюдать требования безопасности при использовании инструмента и оборудования: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cr/>
      </w:r>
    </w:p>
    <w:tbl>
      <w:tblPr>
        <w:tblW w:w="974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9"/>
        <w:gridCol w:w="7683"/>
      </w:tblGrid>
      <w:tr w:rsidR="00C91575" w:rsidRPr="00181DB3" w:rsidTr="00073405">
        <w:trPr>
          <w:trHeight w:val="522"/>
          <w:tblHeader/>
        </w:trPr>
        <w:tc>
          <w:tcPr>
            <w:tcW w:w="2059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инструмента/ оборудования</w:t>
            </w:r>
          </w:p>
        </w:tc>
        <w:tc>
          <w:tcPr>
            <w:tcW w:w="7683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81D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безопасности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Приборы портативные и стационарные контроля качества воды</w:t>
            </w:r>
          </w:p>
        </w:tc>
        <w:tc>
          <w:tcPr>
            <w:tcW w:w="7683" w:type="dxa"/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- </w:t>
            </w: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при распаковке приборов контроля качества воды необходимо проверить целостность стеклянных изделий (электродов, экрана) и т.п.;</w:t>
            </w:r>
            <w:r w:rsidRPr="00181DB3">
              <w:rPr>
                <w:rFonts w:ascii="Times New Roman" w:hAnsi="Times New Roman" w:cs="Times New Roman"/>
                <w:sz w:val="24"/>
                <w:szCs w:val="24"/>
              </w:rPr>
              <w:br/>
              <w:t>- при установке приборов контроля качества воды должен обеспечиваться доступ к ним с трех сторон;</w:t>
            </w:r>
          </w:p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 xml:space="preserve">- высота </w:t>
            </w:r>
            <w:proofErr w:type="gramStart"/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установки приборов контроля качества воды</w:t>
            </w:r>
            <w:proofErr w:type="gramEnd"/>
            <w:r w:rsidRPr="00181DB3">
              <w:rPr>
                <w:rFonts w:ascii="Times New Roman" w:hAnsi="Times New Roman" w:cs="Times New Roman"/>
                <w:sz w:val="24"/>
                <w:szCs w:val="24"/>
              </w:rPr>
              <w:t xml:space="preserve"> должна обеспечивать удобство работы конкурсанта;</w:t>
            </w:r>
          </w:p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- в помещении не должно быть пыли, паров кислот и щелочей, агрессивных газов и других вредных примесей, вызывающих коррозию.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Инкубационные аппараты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 xml:space="preserve">- при любых повреждениях трубных и шланговых соединениями отключать подача воды; 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 xml:space="preserve">- запрещается превышать нормативную загрузку икры в один аппарат; 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не допускать превышения расхода воды на один аппарат;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 xml:space="preserve">- спускной желоб не должен забиваться и переполняться.  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Микроскоп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при распаковке микроскоп берется за станину;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при фиксации микроскопа выдерживается уровнем;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 xml:space="preserve">- отпускать микроскоп можно, только убедившись в его </w:t>
            </w:r>
            <w:proofErr w:type="gramStart"/>
            <w:r w:rsidRPr="00181DB3">
              <w:rPr>
                <w:rFonts w:ascii="Times New Roman" w:hAnsi="Times New Roman" w:cs="Times New Roman"/>
                <w:color w:val="auto"/>
              </w:rPr>
              <w:t>надежном</w:t>
            </w:r>
            <w:proofErr w:type="gramEnd"/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81DB3">
              <w:rPr>
                <w:rFonts w:ascii="Times New Roman" w:hAnsi="Times New Roman" w:cs="Times New Roman"/>
                <w:color w:val="auto"/>
              </w:rPr>
              <w:t>закреплении</w:t>
            </w:r>
            <w:proofErr w:type="gramEnd"/>
            <w:r w:rsidRPr="00181DB3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при установке микроскопа должен обеспечиваться доступ к нему с трех сторон;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высота установки микроскопа должна обеспечивать удобство работы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конкурсанта;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окуляр микроскопа должен быть протерт;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Установка замкнутого водообеспечения для выращивания рыбы</w:t>
            </w:r>
            <w:proofErr w:type="gramEnd"/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показания соответствующих приборов работы всех агрегатов и механизмов, обслуживающих установки, должны соответствовать нормативным параметрам;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в случае выхода из строя механизма перейти на дублирующий вариант, принять все меры по его восстановлению, доложить в срочном порядке экспертам, во всех случаях произвести записи в журнале;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кроме специально оговоренных случаев, запрещается увеличивать количество подаваемой воды в бассейны сверх установленных норм;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категорически запрещается:</w:t>
            </w:r>
            <w:r w:rsidRPr="00181DB3">
              <w:rPr>
                <w:rFonts w:ascii="Times New Roman" w:hAnsi="Times New Roman" w:cs="Times New Roman"/>
                <w:color w:val="auto"/>
              </w:rPr>
              <w:br/>
              <w:t>-  во время работы установок отлучаться с рабочего места даже кратковременно и допускать на рабочее место посторонних лиц;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пользоваться промасленной ветошью и рукавицами при работе с кислородом и озоном.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181DB3">
              <w:rPr>
                <w:rFonts w:ascii="Times New Roman" w:hAnsi="Times New Roman" w:cs="Times New Roman"/>
                <w:sz w:val="24"/>
                <w:szCs w:val="24"/>
              </w:rPr>
              <w:t xml:space="preserve"> весы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 xml:space="preserve">- избегать запыления зоны размещения весов; 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 xml:space="preserve">- избегать попадания воды на весы; 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 xml:space="preserve">- избегать резких перепадов температуры и воздушных потоков от вентиляторов; 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 xml:space="preserve">- избегать прямого попадания воды на весы; 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 xml:space="preserve">- не работать вблизи от высоковольтных кабелей, двигателей, радиопередатчиков и других источников электромагнитных помех; </w:t>
            </w:r>
          </w:p>
        </w:tc>
      </w:tr>
      <w:tr w:rsidR="00C91575" w:rsidRPr="00181DB3" w:rsidTr="00073405">
        <w:trPr>
          <w:trHeight w:val="730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Автокормушки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все механические соединения должны работать в штатном режиме;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запрещается превышать нормативную загрузку корма;</w:t>
            </w:r>
          </w:p>
          <w:p w:rsidR="00C91575" w:rsidRPr="00181DB3" w:rsidRDefault="00C91575" w:rsidP="00DA674A">
            <w:pPr>
              <w:pStyle w:val="Default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при использовании сыпучих и мелкофракционных кормов необходимо использовать респиратор.</w:t>
            </w:r>
          </w:p>
        </w:tc>
      </w:tr>
      <w:tr w:rsidR="00C91575" w:rsidRPr="00181DB3" w:rsidTr="00073405">
        <w:trPr>
          <w:trHeight w:val="231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81DB3">
              <w:rPr>
                <w:rFonts w:ascii="Times New Roman" w:hAnsi="Times New Roman" w:cs="Times New Roman"/>
                <w:sz w:val="24"/>
                <w:szCs w:val="24"/>
              </w:rPr>
              <w:t>Персональный компьютер</w:t>
            </w:r>
          </w:p>
        </w:tc>
        <w:tc>
          <w:tcPr>
            <w:tcW w:w="7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75" w:rsidRPr="00181DB3" w:rsidRDefault="00C91575" w:rsidP="00DA674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нельзя часто включать и выключать компьютер без особой на это нужды;</w:t>
            </w:r>
          </w:p>
          <w:p w:rsidR="00C91575" w:rsidRPr="00181DB3" w:rsidRDefault="00C91575" w:rsidP="00DA674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 xml:space="preserve">- при ощущении даже незначительного запаха гари, нужно как можно </w:t>
            </w:r>
            <w:r w:rsidRPr="00181DB3">
              <w:rPr>
                <w:rFonts w:ascii="Times New Roman" w:hAnsi="Times New Roman" w:cs="Times New Roman"/>
                <w:color w:val="auto"/>
              </w:rPr>
              <w:lastRenderedPageBreak/>
              <w:t>быстрее выключить компьютер из сети и уведомить о случившемся Эксперта;</w:t>
            </w:r>
          </w:p>
          <w:p w:rsidR="00C91575" w:rsidRPr="00181DB3" w:rsidRDefault="00C91575" w:rsidP="00DA674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для уменьшения воздействия излучения экрана нужно, чтобы расстояние между глазами и монитором составляло не менее полуметра;</w:t>
            </w:r>
          </w:p>
          <w:p w:rsidR="00C91575" w:rsidRPr="00181DB3" w:rsidRDefault="00C91575" w:rsidP="00DA674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локти не должны висеть в воздухе, а комфортно располагаться на столешнице;</w:t>
            </w:r>
          </w:p>
          <w:p w:rsidR="00C91575" w:rsidRPr="00181DB3" w:rsidRDefault="00C91575" w:rsidP="00DA674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ноги должны упираться в твердую поверхность, быть распрямленными вперед, а не подогнуты под себя; если конкурсант носит очки, то ему следует убедиться, что он может свободно регулировать угол наклона экрана;</w:t>
            </w:r>
          </w:p>
          <w:p w:rsidR="00C91575" w:rsidRPr="00181DB3" w:rsidRDefault="00C91575" w:rsidP="00DA674A">
            <w:pPr>
              <w:pStyle w:val="Default"/>
              <w:contextualSpacing/>
              <w:jc w:val="both"/>
              <w:rPr>
                <w:rFonts w:ascii="Times New Roman" w:hAnsi="Times New Roman" w:cs="Times New Roman"/>
                <w:color w:val="auto"/>
              </w:rPr>
            </w:pPr>
            <w:r w:rsidRPr="00181DB3">
              <w:rPr>
                <w:rFonts w:ascii="Times New Roman" w:hAnsi="Times New Roman" w:cs="Times New Roman"/>
                <w:color w:val="auto"/>
              </w:rPr>
              <w:t>- по окончании работы привести в порядок рабочее место.</w:t>
            </w:r>
          </w:p>
        </w:tc>
      </w:tr>
    </w:tbl>
    <w:p w:rsidR="00C91575" w:rsidRPr="00181DB3" w:rsidRDefault="00C91575" w:rsidP="00AE57B8">
      <w:pPr>
        <w:tabs>
          <w:tab w:val="left" w:pos="567"/>
        </w:tabs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91575" w:rsidRPr="00181DB3" w:rsidRDefault="00282077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.2. При выполнении конкурсных заданий и уборке рабочих мест: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необходимо быть внимательным, не отвлекаться посторонними разговорами и делами, не отвлекать других участников;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соблюдать настоящую инструкцию;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соблюдать правила эксплуатации оборудования, механизмов и инструментов, не подвергать их механическим ударам, не допускать падений;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поддерживать порядок и чистоту на рабочем месте;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рабочий инструмент располагать таким образом, чтобы исключалась возможность его скатывания и падения;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- выполнять конкурсные задания только исправным инструментом.</w:t>
      </w:r>
    </w:p>
    <w:p w:rsidR="00C91575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.3. При неисправности инструмента и оборудования – прекратить выполнение конкурсного задания и сообщить об этом Эксперту, а в его отсутствие главному Эксперту.</w:t>
      </w:r>
    </w:p>
    <w:p w:rsidR="00C91575" w:rsidRPr="00181DB3" w:rsidRDefault="00C91575" w:rsidP="00DA674A">
      <w:pPr>
        <w:spacing w:after="0" w:line="276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:rsidR="00C91575" w:rsidRPr="00181DB3" w:rsidRDefault="00AC6C91" w:rsidP="00DA674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2" w:name="_Toc40696429"/>
      <w:bookmarkStart w:id="13" w:name="_Toc151491386"/>
      <w:r w:rsidRPr="00181DB3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6</w:t>
      </w:r>
      <w:r w:rsidR="00C91575" w:rsidRPr="00181DB3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. Требования охраны труда в аварийных ситуациях</w:t>
      </w:r>
      <w:bookmarkEnd w:id="12"/>
      <w:bookmarkEnd w:id="13"/>
    </w:p>
    <w:p w:rsidR="00AC6C91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6.1. При возникновении аварий и ситуаций, которые могут привести к авариям и несчастным случаям, необходимо:</w:t>
      </w:r>
    </w:p>
    <w:p w:rsidR="00AC6C91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6.1.1. Немедленно прекратить работы и известить главного эксперта.</w:t>
      </w:r>
    </w:p>
    <w:p w:rsidR="00AC6C91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lastRenderedPageBreak/>
        <w:t>6.1.2.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:rsidR="00C91575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2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. При обнаружении неисправности в работе электрических устройств, находящихся под напряжением (повышенном их нагреве, появления искрения, запаха гари, задымления и т.д.), 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конкурсанту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 следует немедленно сообщить о случившемся Экспертам. Выполнение конкурсного задания продолжить только после устранения возникшей неисправности.</w:t>
      </w:r>
    </w:p>
    <w:p w:rsidR="00C91575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3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. В случае возникновения у 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конкурсанта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 плохого самочувствия или получения травмы сообщить об этом эксперту.</w:t>
      </w:r>
    </w:p>
    <w:p w:rsidR="00C91575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4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. При поражении 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конкурсанта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 электрическим током немедленно отключить электросеть, оказать первую помощь (самопомощь) пострадавшему, сообщить Эксперту, при необходимости обратиться к врачу.</w:t>
      </w:r>
    </w:p>
    <w:p w:rsidR="00C91575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5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 При несчастном случае или внезапном заболевании необходимо в первую очередь отключить питание электрооборудования, сообщить о случившемся Экспертам, которые должны принять мероприятия по оказанию первой помощи пострадавшим, вызвать скорую медицинскую помощь, при необходимости отправить пострадавшего в ближайшее лечебное учреждение.</w:t>
      </w:r>
    </w:p>
    <w:p w:rsidR="00AC6C91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6. В случае возникновения пожара:</w:t>
      </w:r>
    </w:p>
    <w:p w:rsidR="00AC6C91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6.6.1. Оповестить всех участников </w:t>
      </w:r>
      <w:r w:rsidR="00F642BE">
        <w:rPr>
          <w:rFonts w:ascii="Times New Roman" w:eastAsia="Arial Unicode MS" w:hAnsi="Times New Roman" w:cs="Times New Roman"/>
          <w:sz w:val="28"/>
          <w:szCs w:val="28"/>
        </w:rPr>
        <w:t>Итогового (межрегионального)</w:t>
      </w:r>
      <w:r w:rsidR="00DA674A" w:rsidRPr="00181DB3">
        <w:rPr>
          <w:rFonts w:ascii="Times New Roman" w:eastAsia="Arial Unicode MS" w:hAnsi="Times New Roman" w:cs="Times New Roman"/>
          <w:sz w:val="28"/>
          <w:szCs w:val="28"/>
        </w:rPr>
        <w:t xml:space="preserve"> этапа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:rsidR="00AC6C91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6.6.2. Принять меры к вызову на место пожара непосредственного руководителя или других должностных лиц.</w:t>
      </w:r>
    </w:p>
    <w:p w:rsidR="00C91575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6.6.3. 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При возникновении пожара необходимо немедленно оповестить Главного эксперта и экспертов. При последующем развитии событий следует руководствоваться указаниями Главного эксперта или эксперта, заменяющего его. Приложить усилия для исключения состояния страха и паники.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lastRenderedPageBreak/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:rsidR="00C91575" w:rsidRPr="00181DB3" w:rsidRDefault="00AC6C91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6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</w:t>
      </w:r>
      <w:r w:rsidRPr="00181DB3">
        <w:rPr>
          <w:rFonts w:ascii="Times New Roman" w:eastAsia="Arial Unicode MS" w:hAnsi="Times New Roman" w:cs="Times New Roman"/>
          <w:sz w:val="28"/>
          <w:szCs w:val="28"/>
        </w:rPr>
        <w:t>7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>. При обнаружении взрывоопасного или подозрительного предмета не подходите близко к нему, предупредите о возможной опасности находящихся поблизости экспертов или обслуживающий персонал.</w:t>
      </w:r>
    </w:p>
    <w:p w:rsidR="00C91575" w:rsidRPr="00181DB3" w:rsidRDefault="00C91575" w:rsidP="00DA674A">
      <w:pPr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При происшествии взрыва необходимо спокойно уточнить обстановку и действовать по указанию экспертов, при необходимости эвакуации возьмите с собой документы и предметы первой необходимости, при передвижении соблюдайте осторожность, не трогайте поврежденные конструкции, оголившиеся электрические провода. В разрушенном или поврежденном помещении не следует пользоваться открытым огнем (спичками, зажигалками и т.п.).</w:t>
      </w:r>
    </w:p>
    <w:p w:rsidR="00C91575" w:rsidRPr="00181DB3" w:rsidRDefault="00C91575" w:rsidP="00DA674A">
      <w:pPr>
        <w:tabs>
          <w:tab w:val="left" w:pos="567"/>
        </w:tabs>
        <w:spacing w:after="0" w:line="360" w:lineRule="auto"/>
        <w:ind w:firstLine="709"/>
        <w:contextualSpacing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C91575" w:rsidRPr="00181DB3" w:rsidRDefault="00AC6C91" w:rsidP="00DA674A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</w:pPr>
      <w:bookmarkStart w:id="14" w:name="_Toc40696430"/>
      <w:bookmarkStart w:id="15" w:name="_Toc151491387"/>
      <w:r w:rsidRPr="00181DB3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7</w:t>
      </w:r>
      <w:r w:rsidR="00C91575" w:rsidRPr="00181DB3">
        <w:rPr>
          <w:rFonts w:ascii="Times New Roman" w:eastAsia="Times New Roman" w:hAnsi="Times New Roman" w:cs="Times New Roman"/>
          <w:b/>
          <w:color w:val="000000"/>
          <w:position w:val="-1"/>
          <w:sz w:val="28"/>
          <w:szCs w:val="28"/>
          <w:lang w:eastAsia="ru-RU"/>
        </w:rPr>
        <w:t>. Требование охраны труда по окончании работ</w:t>
      </w:r>
      <w:bookmarkEnd w:id="14"/>
      <w:bookmarkEnd w:id="15"/>
    </w:p>
    <w:p w:rsidR="00AC6C91" w:rsidRPr="00181DB3" w:rsidRDefault="00AC6C91" w:rsidP="00DA674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7</w:t>
      </w:r>
      <w:r w:rsidR="00C91575" w:rsidRPr="00181DB3">
        <w:rPr>
          <w:rFonts w:ascii="Times New Roman" w:eastAsia="Arial Unicode MS" w:hAnsi="Times New Roman" w:cs="Times New Roman"/>
          <w:sz w:val="28"/>
          <w:szCs w:val="28"/>
        </w:rPr>
        <w:t xml:space="preserve">.1. </w:t>
      </w:r>
      <w:r w:rsidRPr="00181DB3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eastAsia="ru-RU"/>
        </w:rPr>
        <w:t>После окончания работ каждый конкурсант обязан:</w:t>
      </w:r>
    </w:p>
    <w:p w:rsidR="00C91575" w:rsidRPr="00181DB3" w:rsidRDefault="00C91575" w:rsidP="00AB514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 xml:space="preserve">Привести в порядок рабочее место. </w:t>
      </w:r>
    </w:p>
    <w:p w:rsidR="00C91575" w:rsidRPr="00181DB3" w:rsidRDefault="00C91575" w:rsidP="00AB514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Убрать средства индивидуальной защиты в отведенное для хранений место.</w:t>
      </w:r>
    </w:p>
    <w:p w:rsidR="00C91575" w:rsidRPr="00181DB3" w:rsidRDefault="00C91575" w:rsidP="00AB514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Отключить инструмент и оборудование от сети.</w:t>
      </w:r>
    </w:p>
    <w:p w:rsidR="00C91575" w:rsidRPr="00181DB3" w:rsidRDefault="00C91575" w:rsidP="00AB514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t>Инструмент убрать в специально предназначенное для хранений место.</w:t>
      </w:r>
    </w:p>
    <w:p w:rsidR="00C91575" w:rsidRPr="00181DB3" w:rsidRDefault="00C91575" w:rsidP="00AB5141">
      <w:pPr>
        <w:pStyle w:val="aa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181DB3">
        <w:rPr>
          <w:rFonts w:ascii="Times New Roman" w:eastAsia="Arial Unicode MS" w:hAnsi="Times New Roman" w:cs="Times New Roman"/>
          <w:sz w:val="28"/>
          <w:szCs w:val="28"/>
        </w:rPr>
        <w:lastRenderedPageBreak/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sectPr w:rsidR="00C91575" w:rsidRPr="00181DB3" w:rsidSect="00524A02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7C4" w:rsidRDefault="009607C4">
      <w:pPr>
        <w:spacing w:after="0" w:line="240" w:lineRule="auto"/>
      </w:pPr>
      <w:r>
        <w:separator/>
      </w:r>
    </w:p>
  </w:endnote>
  <w:endnote w:type="continuationSeparator" w:id="0">
    <w:p w:rsidR="009607C4" w:rsidRDefault="0096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7C4" w:rsidRDefault="009607C4">
      <w:pPr>
        <w:spacing w:after="0" w:line="240" w:lineRule="auto"/>
      </w:pPr>
      <w:r>
        <w:separator/>
      </w:r>
    </w:p>
  </w:footnote>
  <w:footnote w:type="continuationSeparator" w:id="0">
    <w:p w:rsidR="009607C4" w:rsidRDefault="00960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07B85"/>
    <w:multiLevelType w:val="hybridMultilevel"/>
    <w:tmpl w:val="C7523098"/>
    <w:lvl w:ilvl="0" w:tplc="23ACD3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575"/>
    <w:rsid w:val="000D2C1A"/>
    <w:rsid w:val="00156E3C"/>
    <w:rsid w:val="00181DB3"/>
    <w:rsid w:val="001C6092"/>
    <w:rsid w:val="00282077"/>
    <w:rsid w:val="0051506C"/>
    <w:rsid w:val="00524A02"/>
    <w:rsid w:val="005D21EB"/>
    <w:rsid w:val="006612EB"/>
    <w:rsid w:val="0076425B"/>
    <w:rsid w:val="007801BF"/>
    <w:rsid w:val="007B73A2"/>
    <w:rsid w:val="007C2102"/>
    <w:rsid w:val="007E0709"/>
    <w:rsid w:val="00824228"/>
    <w:rsid w:val="00867990"/>
    <w:rsid w:val="009607C4"/>
    <w:rsid w:val="009677F8"/>
    <w:rsid w:val="00A10EBB"/>
    <w:rsid w:val="00AB5141"/>
    <w:rsid w:val="00AC436D"/>
    <w:rsid w:val="00AC6C91"/>
    <w:rsid w:val="00AE57B8"/>
    <w:rsid w:val="00B328C5"/>
    <w:rsid w:val="00C30190"/>
    <w:rsid w:val="00C4120D"/>
    <w:rsid w:val="00C53343"/>
    <w:rsid w:val="00C91575"/>
    <w:rsid w:val="00CD0E0A"/>
    <w:rsid w:val="00CD23C4"/>
    <w:rsid w:val="00CE6F0E"/>
    <w:rsid w:val="00D47252"/>
    <w:rsid w:val="00DA674A"/>
    <w:rsid w:val="00DC7C63"/>
    <w:rsid w:val="00F642BE"/>
    <w:rsid w:val="00F8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190"/>
  </w:style>
  <w:style w:type="paragraph" w:styleId="1">
    <w:name w:val="heading 1"/>
    <w:basedOn w:val="a"/>
    <w:next w:val="a"/>
    <w:link w:val="10"/>
    <w:qFormat/>
    <w:rsid w:val="00C91575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"/>
    <w:next w:val="a"/>
    <w:link w:val="20"/>
    <w:qFormat/>
    <w:rsid w:val="00C91575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1575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"/>
    <w:rsid w:val="00C91575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3">
    <w:name w:val="header"/>
    <w:basedOn w:val="a"/>
    <w:link w:val="a4"/>
    <w:uiPriority w:val="99"/>
    <w:unhideWhenUsed/>
    <w:rsid w:val="00C9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1575"/>
  </w:style>
  <w:style w:type="paragraph" w:styleId="a5">
    <w:name w:val="footer"/>
    <w:basedOn w:val="a"/>
    <w:link w:val="a6"/>
    <w:uiPriority w:val="99"/>
    <w:unhideWhenUsed/>
    <w:rsid w:val="00C91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1575"/>
  </w:style>
  <w:style w:type="table" w:styleId="a7">
    <w:name w:val="Table Grid"/>
    <w:basedOn w:val="a1"/>
    <w:uiPriority w:val="39"/>
    <w:rsid w:val="00C91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1575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rsid w:val="007E0709"/>
    <w:pPr>
      <w:spacing w:after="100"/>
      <w:ind w:left="220"/>
    </w:pPr>
    <w:rPr>
      <w:rFonts w:ascii="Calibri" w:eastAsia="Calibri" w:hAnsi="Calibri" w:cs="Calibri"/>
      <w:lang w:eastAsia="ru-RU"/>
    </w:rPr>
  </w:style>
  <w:style w:type="character" w:styleId="a8">
    <w:name w:val="Hyperlink"/>
    <w:basedOn w:val="a0"/>
    <w:uiPriority w:val="99"/>
    <w:unhideWhenUsed/>
    <w:rsid w:val="007E0709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7E0709"/>
    <w:pPr>
      <w:spacing w:after="100"/>
    </w:pPr>
    <w:rPr>
      <w:rFonts w:ascii="Calibri" w:eastAsia="Calibri" w:hAnsi="Calibri" w:cs="Calibri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7E0709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:lang w:val="ru-RU" w:eastAsia="ru-RU"/>
    </w:rPr>
  </w:style>
  <w:style w:type="paragraph" w:styleId="aa">
    <w:name w:val="List Paragraph"/>
    <w:basedOn w:val="a"/>
    <w:uiPriority w:val="34"/>
    <w:qFormat/>
    <w:rsid w:val="00AC6C9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C5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533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3121</Words>
  <Characters>17794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KLGTU</Company>
  <LinksUpToDate>false</LinksUpToDate>
  <CharactersWithSpaces>20874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Алдушина Юлия</dc:creator>
  <cp:keywords/>
  <dc:description/>
  <cp:lastModifiedBy>Федулова Арина</cp:lastModifiedBy>
  <cp:revision>14</cp:revision>
  <dcterms:created xsi:type="dcterms:W3CDTF">2024-10-21T12:27:00Z</dcterms:created>
  <dcterms:modified xsi:type="dcterms:W3CDTF">2025-03-28T00:05:00Z</dcterms:modified>
</cp:coreProperties>
</file>